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38" w:rsidRDefault="00C46138" w:rsidP="00C46138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附件2</w:t>
      </w:r>
    </w:p>
    <w:p w:rsidR="00C46138" w:rsidRDefault="00C46138" w:rsidP="00C46138">
      <w:pPr>
        <w:spacing w:line="240" w:lineRule="exact"/>
        <w:rPr>
          <w:rFonts w:ascii="黑体" w:eastAsia="黑体" w:hAnsi="黑体" w:cs="黑体"/>
        </w:rPr>
      </w:pPr>
    </w:p>
    <w:p w:rsidR="00C46138" w:rsidRPr="00C46138" w:rsidRDefault="00C46138" w:rsidP="00C46138">
      <w:pPr>
        <w:pStyle w:val="a7"/>
        <w:shd w:val="clear" w:color="auto" w:fill="FFFFFF"/>
        <w:spacing w:before="0" w:beforeAutospacing="0" w:after="0" w:afterAutospacing="0" w:line="700" w:lineRule="exact"/>
        <w:jc w:val="center"/>
        <w:rPr>
          <w:rFonts w:ascii="仿宋_GB2312" w:eastAsia="仿宋_GB2312" w:hAnsiTheme="minorHAnsi" w:cs="Times New Roman"/>
          <w:bCs/>
          <w:sz w:val="36"/>
          <w:szCs w:val="36"/>
        </w:rPr>
      </w:pPr>
      <w:r w:rsidRPr="00C46138">
        <w:rPr>
          <w:rFonts w:ascii="仿宋_GB2312" w:eastAsia="仿宋_GB2312" w:hint="eastAsia"/>
          <w:bCs/>
          <w:sz w:val="36"/>
          <w:szCs w:val="36"/>
        </w:rPr>
        <w:t>“关注银龄康健 聚焦养老发展”</w:t>
      </w:r>
    </w:p>
    <w:p w:rsidR="00C46138" w:rsidRDefault="00C46138" w:rsidP="00C46138">
      <w:pPr>
        <w:pStyle w:val="a7"/>
        <w:shd w:val="clear" w:color="auto" w:fill="FFFFFF"/>
        <w:spacing w:before="0" w:beforeAutospacing="0" w:after="0" w:afterAutospacing="0" w:line="700" w:lineRule="exact"/>
        <w:jc w:val="center"/>
        <w:rPr>
          <w:rFonts w:ascii="方正小标宋简体" w:eastAsia="方正小标宋简体" w:cs="仿宋_GB2312"/>
          <w:bCs/>
          <w:sz w:val="36"/>
          <w:szCs w:val="36"/>
        </w:rPr>
      </w:pPr>
      <w:r>
        <w:rPr>
          <w:rFonts w:ascii="方正小标宋简体" w:eastAsia="方正小标宋简体" w:cs="仿宋_GB2312" w:hint="eastAsia"/>
          <w:bCs/>
          <w:sz w:val="36"/>
          <w:szCs w:val="36"/>
        </w:rPr>
        <w:t>十堰市首届金牌养老机构评选活动方案</w:t>
      </w:r>
    </w:p>
    <w:p w:rsidR="00C46138" w:rsidRDefault="00C46138" w:rsidP="00C46138">
      <w:pPr>
        <w:spacing w:line="400" w:lineRule="exact"/>
        <w:rPr>
          <w:rFonts w:ascii="仿宋" w:eastAsia="仿宋" w:hAnsi="仿宋" w:cstheme="minorBidi"/>
        </w:rPr>
      </w:pPr>
    </w:p>
    <w:p w:rsidR="00C46138" w:rsidRDefault="00C46138" w:rsidP="00C46138">
      <w:pPr>
        <w:spacing w:line="600" w:lineRule="exact"/>
        <w:ind w:firstLine="645"/>
        <w:rPr>
          <w:rFonts w:ascii="仿宋_GB2312" w:hAnsiTheme="minorHAnsi"/>
        </w:rPr>
      </w:pPr>
      <w:r>
        <w:rPr>
          <w:rFonts w:ascii="仿宋_GB2312" w:hint="eastAsia"/>
        </w:rPr>
        <w:t>“我国已经进入老龄社会，让老年人老有所养、生活幸福、健康长寿是我们的共同愿望。”习近平总书记指出，党中央高度重视养老服务工作，要把政策落实到位，惠及更多老年人。</w:t>
      </w:r>
    </w:p>
    <w:p w:rsidR="00C46138" w:rsidRDefault="00C46138" w:rsidP="00C46138">
      <w:pPr>
        <w:spacing w:line="60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int="eastAsia"/>
        </w:rPr>
        <w:t>为了进一步落实中央《国家积极应对人口老龄化中长期规划》，湖北省《关于建立完善老年健康服务体系的实施意见》，</w:t>
      </w:r>
      <w:r>
        <w:rPr>
          <w:rFonts w:ascii="仿宋_GB2312" w:hAnsi="仿宋_GB2312" w:cs="仿宋_GB2312" w:hint="eastAsia"/>
        </w:rPr>
        <w:t>根据湖北省卫生健康委《关于开展2021年“敬老月”活动的通知》（</w:t>
      </w:r>
      <w:proofErr w:type="gramStart"/>
      <w:r>
        <w:rPr>
          <w:rFonts w:ascii="仿宋_GB2312" w:hAnsi="仿宋_GB2312" w:cs="仿宋_GB2312" w:hint="eastAsia"/>
        </w:rPr>
        <w:t>鄂卫函</w:t>
      </w:r>
      <w:proofErr w:type="gramEnd"/>
      <w:r>
        <w:rPr>
          <w:rFonts w:ascii="仿宋_GB2312" w:hAnsi="仿宋_GB2312" w:cs="仿宋_GB2312" w:hint="eastAsia"/>
        </w:rPr>
        <w:t>〔2021〕191号）文件精神和省民政厅有关工作通知要求，</w:t>
      </w:r>
      <w:r>
        <w:rPr>
          <w:rFonts w:ascii="仿宋_GB2312" w:hint="eastAsia"/>
        </w:rPr>
        <w:t>在全国爱老敬老月之际，</w:t>
      </w:r>
      <w:r>
        <w:rPr>
          <w:rFonts w:ascii="仿宋_GB2312" w:hAnsi="仿宋_GB2312" w:cs="仿宋_GB2312" w:hint="eastAsia"/>
        </w:rPr>
        <w:t>十堰市民政局与十堰日报社共同举办“十堰首届金牌养老机构评选”活动。</w:t>
      </w:r>
    </w:p>
    <w:p w:rsidR="00C46138" w:rsidRDefault="00C46138" w:rsidP="00C46138">
      <w:pPr>
        <w:spacing w:line="60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该活动集中向市民展示养老机构品牌形象、行业水平和服务特色，传递新兴养老服务产业特别是养老机构的发展现状，进一步扩大和吸引社会关注度。</w:t>
      </w:r>
    </w:p>
    <w:p w:rsidR="00C46138" w:rsidRDefault="00C46138" w:rsidP="00C46138">
      <w:pPr>
        <w:spacing w:line="600" w:lineRule="exact"/>
        <w:ind w:firstLineChars="200" w:firstLine="632"/>
        <w:rPr>
          <w:rFonts w:ascii="仿宋_GB2312" w:hAnsi="仿宋_GB2312" w:cs="仿宋_GB2312"/>
        </w:rPr>
      </w:pPr>
      <w:r>
        <w:rPr>
          <w:rFonts w:ascii="黑体" w:eastAsia="黑体" w:hAnsi="黑体" w:cs="黑体" w:hint="eastAsia"/>
        </w:rPr>
        <w:t>一、活动时间</w:t>
      </w:r>
    </w:p>
    <w:p w:rsidR="00C46138" w:rsidRDefault="00C46138" w:rsidP="00C46138">
      <w:pPr>
        <w:spacing w:line="600" w:lineRule="exact"/>
        <w:ind w:firstLineChars="200" w:firstLine="632"/>
        <w:rPr>
          <w:rFonts w:ascii="黑体" w:eastAsia="黑体" w:hAnsi="仿宋" w:cstheme="minorBidi"/>
        </w:rPr>
      </w:pPr>
      <w:r>
        <w:rPr>
          <w:rFonts w:ascii="仿宋" w:eastAsia="仿宋" w:hAnsi="仿宋" w:hint="eastAsia"/>
        </w:rPr>
        <w:t>10月28日—11月28日</w:t>
      </w:r>
    </w:p>
    <w:p w:rsidR="00C46138" w:rsidRDefault="00C46138" w:rsidP="00C46138">
      <w:pPr>
        <w:spacing w:line="600" w:lineRule="exact"/>
        <w:ind w:firstLineChars="200" w:firstLine="632"/>
        <w:rPr>
          <w:rFonts w:ascii="黑体" w:eastAsia="黑体" w:hAnsi="仿宋"/>
        </w:rPr>
      </w:pPr>
      <w:r>
        <w:rPr>
          <w:rFonts w:ascii="黑体" w:eastAsia="黑体" w:hAnsi="黑体" w:cs="黑体" w:hint="eastAsia"/>
        </w:rPr>
        <w:t>二、组织机构</w:t>
      </w:r>
    </w:p>
    <w:p w:rsidR="00C46138" w:rsidRDefault="00C46138" w:rsidP="00C46138">
      <w:pPr>
        <w:spacing w:line="60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主办单位：十堰市民政局、十堰日报社</w:t>
      </w:r>
    </w:p>
    <w:p w:rsidR="00C46138" w:rsidRDefault="0041543B" w:rsidP="00C46138">
      <w:pPr>
        <w:spacing w:line="60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/>
          <w:noProof/>
        </w:rPr>
        <w:pict>
          <v:rect id="_x0000_s1032" style="position:absolute;left:0;text-align:left;margin-left:381.1pt;margin-top:41.65pt;width:66.75pt;height:24.75pt;z-index:251664384" filled="f" stroked="f">
            <v:textbox>
              <w:txbxContent>
                <w:p w:rsidR="00FC66B2" w:rsidRDefault="00FC66B2" w:rsidP="00FC66B2">
                  <w:pPr>
                    <w:pStyle w:val="a4"/>
                    <w:rPr>
                      <w:rFonts w:ascii="仿宋_GB2312"/>
                      <w:sz w:val="28"/>
                      <w:szCs w:val="28"/>
                    </w:rPr>
                  </w:pPr>
                  <w:r>
                    <w:rPr>
                      <w:rStyle w:val="a5"/>
                      <w:rFonts w:ascii="仿宋_GB2312" w:hint="eastAsia"/>
                      <w:sz w:val="28"/>
                      <w:szCs w:val="28"/>
                    </w:rPr>
                    <w:t xml:space="preserve">— </w:t>
                  </w:r>
                  <w:r>
                    <w:rPr>
                      <w:rStyle w:val="a5"/>
                      <w:rFonts w:ascii="仿宋_GB2312"/>
                      <w:sz w:val="28"/>
                      <w:szCs w:val="28"/>
                    </w:rPr>
                    <w:t>5</w:t>
                  </w:r>
                  <w:r>
                    <w:rPr>
                      <w:rStyle w:val="a5"/>
                      <w:rFonts w:ascii="仿宋_GB2312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Style w:val="a5"/>
                      <w:rFonts w:ascii="仿宋_GB2312" w:hint="eastAsia"/>
                      <w:sz w:val="28"/>
                      <w:szCs w:val="28"/>
                    </w:rPr>
                    <w:t>—</w:t>
                  </w:r>
                </w:p>
                <w:p w:rsidR="00FC66B2" w:rsidRDefault="00FC66B2"/>
              </w:txbxContent>
            </v:textbox>
          </v:rect>
        </w:pict>
      </w:r>
      <w:r w:rsidR="00C46138">
        <w:rPr>
          <w:rFonts w:ascii="仿宋_GB2312" w:hAnsi="仿宋_GB2312" w:cs="仿宋_GB2312" w:hint="eastAsia"/>
        </w:rPr>
        <w:t>承办单位：十堰晚报、秦楚网</w:t>
      </w:r>
    </w:p>
    <w:p w:rsidR="00C46138" w:rsidRDefault="00C46138" w:rsidP="00C46138">
      <w:pPr>
        <w:spacing w:line="600" w:lineRule="exact"/>
        <w:ind w:firstLineChars="200" w:firstLine="632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三、参评对象</w:t>
      </w:r>
    </w:p>
    <w:p w:rsidR="00C46138" w:rsidRDefault="00C46138" w:rsidP="00C46138">
      <w:pPr>
        <w:spacing w:line="60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十堰市域范围内依法在民政部门或行政审批部门登记，且在民政部门备案的社会办养老机构。</w:t>
      </w:r>
    </w:p>
    <w:p w:rsidR="00C46138" w:rsidRDefault="00C46138" w:rsidP="00C46138">
      <w:pPr>
        <w:spacing w:line="600" w:lineRule="exact"/>
        <w:ind w:firstLineChars="200" w:firstLine="632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四、评比标准</w:t>
      </w:r>
    </w:p>
    <w:p w:rsidR="00C46138" w:rsidRDefault="00C46138" w:rsidP="00C46138">
      <w:pPr>
        <w:spacing w:line="60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参照《养老机构等级划分与评定》国家标准实施指南（试行），制定有关评比标准，从服务质量、环境设施、老年人喜爱度、行业助推力等四个维度，设定27项评定指标，对参评养老机构进行评定。</w:t>
      </w:r>
    </w:p>
    <w:p w:rsidR="00C46138" w:rsidRDefault="00C46138" w:rsidP="00C46138">
      <w:pPr>
        <w:spacing w:line="600" w:lineRule="exact"/>
        <w:ind w:firstLineChars="200" w:firstLine="632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五、组织实施</w:t>
      </w:r>
    </w:p>
    <w:p w:rsidR="00C46138" w:rsidRDefault="00C46138" w:rsidP="00C46138">
      <w:pPr>
        <w:spacing w:line="60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市民政局负责监督指导，十堰日报社具体承办，评选周期1个月，开展网络投票、机构探访、新闻宣传、专家评审等系列活动，按照专家评审70%、市民网上投票评选30%（投票平台：十堰晚报微信）比例从参评机构中评选出十堰市首届金牌养老机构名单，金牌养老机构集中授牌，并在十堰日报社各媒体平台公示。</w:t>
      </w:r>
    </w:p>
    <w:p w:rsidR="00C46138" w:rsidRDefault="00C46138" w:rsidP="00C46138">
      <w:pPr>
        <w:spacing w:line="60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内容准备：10月28日-11月8日</w:t>
      </w:r>
    </w:p>
    <w:p w:rsidR="00C46138" w:rsidRDefault="00C46138" w:rsidP="00C46138">
      <w:pPr>
        <w:spacing w:line="60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展示投票：11月09日-11月15日</w:t>
      </w:r>
    </w:p>
    <w:p w:rsidR="00C46138" w:rsidRDefault="00C46138" w:rsidP="00C46138">
      <w:pPr>
        <w:spacing w:line="60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专家评审：11月16日-11月20日</w:t>
      </w:r>
    </w:p>
    <w:p w:rsidR="00C46138" w:rsidRDefault="00C46138" w:rsidP="00C46138">
      <w:pPr>
        <w:spacing w:line="60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结果公示：11月23日-11月28日</w:t>
      </w:r>
    </w:p>
    <w:p w:rsidR="00C46138" w:rsidRDefault="00C46138" w:rsidP="00C46138">
      <w:pPr>
        <w:spacing w:line="600" w:lineRule="exact"/>
        <w:ind w:firstLineChars="200" w:firstLine="632"/>
        <w:rPr>
          <w:rFonts w:ascii="仿宋_GB2312" w:hAnsi="仿宋_GB2312" w:cs="仿宋_GB2312"/>
          <w:b/>
          <w:bCs/>
        </w:rPr>
      </w:pPr>
      <w:r>
        <w:rPr>
          <w:rFonts w:ascii="黑体" w:eastAsia="黑体" w:hAnsi="黑体" w:cs="黑体" w:hint="eastAsia"/>
        </w:rPr>
        <w:t>六、关于宣传</w:t>
      </w:r>
    </w:p>
    <w:p w:rsidR="00C46138" w:rsidRDefault="00C46138" w:rsidP="00C46138">
      <w:pPr>
        <w:spacing w:line="60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1.十堰晚报</w:t>
      </w:r>
      <w:proofErr w:type="gramStart"/>
      <w:r>
        <w:rPr>
          <w:rFonts w:ascii="仿宋_GB2312" w:hAnsi="仿宋_GB2312" w:cs="仿宋_GB2312" w:hint="eastAsia"/>
        </w:rPr>
        <w:t>微信开通</w:t>
      </w:r>
      <w:proofErr w:type="gramEnd"/>
      <w:r>
        <w:rPr>
          <w:rFonts w:ascii="仿宋_GB2312" w:hAnsi="仿宋_GB2312" w:cs="仿宋_GB2312" w:hint="eastAsia"/>
        </w:rPr>
        <w:t>投票平台</w:t>
      </w:r>
    </w:p>
    <w:p w:rsidR="00C46138" w:rsidRDefault="00C46138" w:rsidP="00C46138">
      <w:pPr>
        <w:spacing w:line="60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搭建“金牌养老机构”评选平台，并在十堰</w:t>
      </w:r>
      <w:proofErr w:type="gramStart"/>
      <w:r>
        <w:rPr>
          <w:rFonts w:ascii="仿宋_GB2312" w:hAnsi="仿宋_GB2312" w:cs="仿宋_GB2312" w:hint="eastAsia"/>
        </w:rPr>
        <w:t>晚报微信进行</w:t>
      </w:r>
      <w:proofErr w:type="gramEnd"/>
      <w:r>
        <w:rPr>
          <w:rFonts w:ascii="仿宋_GB2312" w:hAnsi="仿宋_GB2312" w:cs="仿宋_GB2312" w:hint="eastAsia"/>
        </w:rPr>
        <w:t>展</w:t>
      </w:r>
      <w:r>
        <w:rPr>
          <w:rFonts w:ascii="仿宋_GB2312" w:hAnsi="仿宋_GB2312" w:cs="仿宋_GB2312" w:hint="eastAsia"/>
        </w:rPr>
        <w:lastRenderedPageBreak/>
        <w:t>示和投票。</w:t>
      </w:r>
    </w:p>
    <w:p w:rsidR="00C46138" w:rsidRDefault="00C46138" w:rsidP="00C46138">
      <w:pPr>
        <w:spacing w:line="60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2</w:t>
      </w:r>
      <w:r>
        <w:rPr>
          <w:rFonts w:ascii="仿宋_GB2312" w:hAnsi="仿宋_GB2312" w:cs="仿宋_GB2312"/>
        </w:rPr>
        <w:t>.</w:t>
      </w:r>
      <w:r>
        <w:rPr>
          <w:rFonts w:ascii="仿宋_GB2312" w:hAnsi="仿宋_GB2312" w:cs="仿宋_GB2312" w:hint="eastAsia"/>
        </w:rPr>
        <w:t>养老机构图文简介</w:t>
      </w:r>
    </w:p>
    <w:p w:rsidR="00C46138" w:rsidRDefault="00C46138" w:rsidP="00C46138">
      <w:pPr>
        <w:spacing w:line="60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在投票页面可展示各养老机构性质、床位、重点服务对象等，内容+图片。</w:t>
      </w:r>
    </w:p>
    <w:p w:rsidR="00C46138" w:rsidRDefault="00C46138" w:rsidP="00C46138">
      <w:pPr>
        <w:spacing w:line="60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3.十堰晚报·老年周刊开辟专版专栏报道宣传</w:t>
      </w:r>
    </w:p>
    <w:p w:rsidR="00C46138" w:rsidRDefault="00C46138" w:rsidP="00C46138">
      <w:pPr>
        <w:spacing w:line="60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从活动启动之日起，在《十堰晚报·老年周刊》开辟专版专栏，采访报道活动进展、养老机构探访巡展等。</w:t>
      </w:r>
    </w:p>
    <w:p w:rsidR="00C46138" w:rsidRDefault="00C46138" w:rsidP="00C46138">
      <w:pPr>
        <w:spacing w:line="60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4.秦楚网开辟专题页面</w:t>
      </w:r>
    </w:p>
    <w:p w:rsidR="00C46138" w:rsidRDefault="00C46138" w:rsidP="00C46138">
      <w:pPr>
        <w:spacing w:line="60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在秦楚网制作专题页面对参与“金牌养老机构评选”的养老机构进行图文、视频展示推介，让消费者能在网站更全面了解养老机构。</w:t>
      </w:r>
    </w:p>
    <w:p w:rsidR="00C46138" w:rsidRDefault="00C46138" w:rsidP="00C46138">
      <w:pPr>
        <w:spacing w:line="60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5.线上直播探访</w:t>
      </w:r>
    </w:p>
    <w:p w:rsidR="00C46138" w:rsidRPr="00C46138" w:rsidRDefault="00C46138" w:rsidP="00C46138">
      <w:pPr>
        <w:spacing w:line="600" w:lineRule="exact"/>
        <w:ind w:firstLineChars="200" w:firstLine="672"/>
        <w:rPr>
          <w:rFonts w:ascii="仿宋_GB2312" w:hAnsi="仿宋_GB2312" w:cs="仿宋_GB2312"/>
          <w:spacing w:val="10"/>
        </w:rPr>
      </w:pPr>
      <w:r w:rsidRPr="00C46138">
        <w:rPr>
          <w:rFonts w:ascii="仿宋_GB2312" w:hAnsi="仿宋_GB2312" w:cs="仿宋_GB2312" w:hint="eastAsia"/>
          <w:spacing w:val="10"/>
        </w:rPr>
        <w:t>通过镜头向网友、市民展示参选的养老机构软硬件环境、优质服务等内容，并将直播</w:t>
      </w:r>
      <w:proofErr w:type="gramStart"/>
      <w:r w:rsidRPr="00C46138">
        <w:rPr>
          <w:rFonts w:ascii="仿宋_GB2312" w:hAnsi="仿宋_GB2312" w:cs="仿宋_GB2312" w:hint="eastAsia"/>
          <w:spacing w:val="10"/>
        </w:rPr>
        <w:t>二维码附到</w:t>
      </w:r>
      <w:proofErr w:type="gramEnd"/>
      <w:r w:rsidRPr="00C46138">
        <w:rPr>
          <w:rFonts w:ascii="仿宋_GB2312" w:hAnsi="仿宋_GB2312" w:cs="仿宋_GB2312" w:hint="eastAsia"/>
          <w:spacing w:val="10"/>
        </w:rPr>
        <w:t>专题页面后面，</w:t>
      </w:r>
      <w:proofErr w:type="gramStart"/>
      <w:r w:rsidRPr="00C46138">
        <w:rPr>
          <w:rFonts w:ascii="仿宋_GB2312" w:hAnsi="仿宋_GB2312" w:cs="仿宋_GB2312" w:hint="eastAsia"/>
          <w:spacing w:val="10"/>
        </w:rPr>
        <w:t>方便扫码观看</w:t>
      </w:r>
      <w:proofErr w:type="gramEnd"/>
      <w:r w:rsidRPr="00C46138">
        <w:rPr>
          <w:rFonts w:ascii="仿宋_GB2312" w:hAnsi="仿宋_GB2312" w:cs="仿宋_GB2312" w:hint="eastAsia"/>
          <w:spacing w:val="10"/>
        </w:rPr>
        <w:t>。</w:t>
      </w:r>
    </w:p>
    <w:p w:rsidR="00B35C7C" w:rsidRPr="00C46138" w:rsidRDefault="00C46138" w:rsidP="00C46138">
      <w:pPr>
        <w:spacing w:line="600" w:lineRule="exact"/>
        <w:ind w:firstLineChars="200" w:firstLine="632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仿宋_GB2312" w:hAnsi="仿宋_GB2312" w:cs="仿宋_GB2312" w:hint="eastAsia"/>
        </w:rPr>
        <w:t>联系人：刘姣；联系电话：18062186629、8665479。</w:t>
      </w:r>
    </w:p>
    <w:sectPr w:rsidR="00B35C7C" w:rsidRPr="00C46138" w:rsidSect="006F7017">
      <w:footerReference w:type="even" r:id="rId7"/>
      <w:footerReference w:type="default" r:id="rId8"/>
      <w:pgSz w:w="11907" w:h="16840"/>
      <w:pgMar w:top="2098" w:right="1474" w:bottom="1701" w:left="1588" w:header="0" w:footer="1418" w:gutter="0"/>
      <w:cols w:space="720"/>
      <w:titlePg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D33" w:rsidRDefault="002F3D33">
      <w:r>
        <w:separator/>
      </w:r>
    </w:p>
  </w:endnote>
  <w:endnote w:type="continuationSeparator" w:id="0">
    <w:p w:rsidR="002F3D33" w:rsidRDefault="002F3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017" w:rsidRDefault="0041543B">
    <w:pPr>
      <w:pStyle w:val="a4"/>
      <w:framePr w:wrap="around" w:vAnchor="text" w:hAnchor="margin" w:xAlign="outside" w:y="1"/>
    </w:pPr>
    <w:r>
      <w:rPr>
        <w:rStyle w:val="a5"/>
      </w:rPr>
      <w:fldChar w:fldCharType="begin"/>
    </w:r>
    <w:r w:rsidR="00E357E6">
      <w:rPr>
        <w:rStyle w:val="a5"/>
      </w:rPr>
      <w:instrText>Page</w:instrText>
    </w:r>
    <w:r>
      <w:rPr>
        <w:rStyle w:val="a5"/>
      </w:rPr>
      <w:fldChar w:fldCharType="separate"/>
    </w:r>
    <w:r w:rsidR="00E357E6">
      <w:rPr>
        <w:rStyle w:val="a5"/>
      </w:rPr>
      <w:t>1</w:t>
    </w:r>
    <w:r>
      <w:rPr>
        <w:rStyle w:val="a5"/>
      </w:rPr>
      <w:fldChar w:fldCharType="end"/>
    </w:r>
  </w:p>
  <w:p w:rsidR="006F7017" w:rsidRDefault="006F701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017" w:rsidRDefault="00E357E6">
    <w:pPr>
      <w:pStyle w:val="a4"/>
      <w:framePr w:wrap="around" w:vAnchor="text" w:hAnchor="margin" w:xAlign="outside" w:y="1"/>
      <w:rPr>
        <w:rFonts w:ascii="仿宋_GB2312"/>
        <w:sz w:val="28"/>
        <w:szCs w:val="28"/>
      </w:rPr>
    </w:pPr>
    <w:r>
      <w:rPr>
        <w:rStyle w:val="a5"/>
        <w:rFonts w:ascii="仿宋_GB2312" w:hint="eastAsia"/>
        <w:sz w:val="28"/>
        <w:szCs w:val="28"/>
      </w:rPr>
      <w:t xml:space="preserve">— </w:t>
    </w:r>
    <w:r w:rsidR="0041543B">
      <w:rPr>
        <w:rStyle w:val="a5"/>
        <w:rFonts w:ascii="仿宋_GB2312" w:hint="eastAsia"/>
        <w:sz w:val="28"/>
        <w:szCs w:val="28"/>
      </w:rPr>
      <w:fldChar w:fldCharType="begin"/>
    </w:r>
    <w:r>
      <w:rPr>
        <w:rStyle w:val="a5"/>
        <w:rFonts w:ascii="仿宋_GB2312" w:hint="eastAsia"/>
        <w:sz w:val="28"/>
        <w:szCs w:val="28"/>
      </w:rPr>
      <w:instrText>Page</w:instrText>
    </w:r>
    <w:r w:rsidR="0041543B">
      <w:rPr>
        <w:rStyle w:val="a5"/>
        <w:rFonts w:ascii="仿宋_GB2312" w:hint="eastAsia"/>
        <w:sz w:val="28"/>
        <w:szCs w:val="28"/>
      </w:rPr>
      <w:fldChar w:fldCharType="separate"/>
    </w:r>
    <w:r w:rsidR="00831A14">
      <w:rPr>
        <w:rStyle w:val="a5"/>
        <w:rFonts w:ascii="仿宋_GB2312"/>
        <w:noProof/>
        <w:sz w:val="28"/>
        <w:szCs w:val="28"/>
      </w:rPr>
      <w:t>3</w:t>
    </w:r>
    <w:r w:rsidR="0041543B">
      <w:rPr>
        <w:rStyle w:val="a5"/>
        <w:rFonts w:ascii="仿宋_GB2312" w:hint="eastAsia"/>
        <w:sz w:val="28"/>
        <w:szCs w:val="28"/>
      </w:rPr>
      <w:fldChar w:fldCharType="end"/>
    </w:r>
    <w:r>
      <w:rPr>
        <w:rStyle w:val="a5"/>
        <w:rFonts w:ascii="仿宋_GB2312" w:hint="eastAsia"/>
        <w:sz w:val="28"/>
        <w:szCs w:val="28"/>
      </w:rPr>
      <w:t xml:space="preserve"> —</w:t>
    </w:r>
  </w:p>
  <w:p w:rsidR="006F7017" w:rsidRDefault="006F701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D33" w:rsidRDefault="002F3D33">
      <w:r>
        <w:separator/>
      </w:r>
    </w:p>
  </w:footnote>
  <w:footnote w:type="continuationSeparator" w:id="0">
    <w:p w:rsidR="002F3D33" w:rsidRDefault="002F3D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A9BD830"/>
    <w:multiLevelType w:val="singleLevel"/>
    <w:tmpl w:val="EA9BD830"/>
    <w:lvl w:ilvl="0">
      <w:start w:val="2"/>
      <w:numFmt w:val="decimal"/>
      <w:suff w:val="nothing"/>
      <w:lvlText w:val="%1、"/>
      <w:lvlJc w:val="left"/>
      <w:pPr>
        <w:ind w:left="0" w:firstLine="0"/>
      </w:pPr>
    </w:lvl>
  </w:abstractNum>
  <w:abstractNum w:abstractNumId="1">
    <w:nsid w:val="0FFFFF7C"/>
    <w:multiLevelType w:val="singleLevel"/>
    <w:tmpl w:val="45FE778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2">
    <w:nsid w:val="0FFFFF7D"/>
    <w:multiLevelType w:val="singleLevel"/>
    <w:tmpl w:val="F52403E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3">
    <w:nsid w:val="0FFFFF7E"/>
    <w:multiLevelType w:val="singleLevel"/>
    <w:tmpl w:val="904AE7F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4">
    <w:nsid w:val="0FFFFF7F"/>
    <w:multiLevelType w:val="singleLevel"/>
    <w:tmpl w:val="13668AF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5">
    <w:nsid w:val="0FFFFF80"/>
    <w:multiLevelType w:val="singleLevel"/>
    <w:tmpl w:val="92F0783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6">
    <w:nsid w:val="0FFFFF81"/>
    <w:multiLevelType w:val="singleLevel"/>
    <w:tmpl w:val="09BAA9D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7">
    <w:nsid w:val="0FFFFF82"/>
    <w:multiLevelType w:val="singleLevel"/>
    <w:tmpl w:val="41082E7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8">
    <w:nsid w:val="0FFFFF83"/>
    <w:multiLevelType w:val="singleLevel"/>
    <w:tmpl w:val="85F45AB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9">
    <w:nsid w:val="0FFFFF88"/>
    <w:multiLevelType w:val="singleLevel"/>
    <w:tmpl w:val="7A7C7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FFFFF89"/>
    <w:multiLevelType w:val="singleLevel"/>
    <w:tmpl w:val="39F6E1D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GrammaticalErrors/>
  <w:proofState w:spelling="clean" w:grammar="clean"/>
  <w:attachedTemplate r:id="rId1"/>
  <w:stylePaneFormatFilter w:val="3F01"/>
  <w:documentProtection w:edit="readOnly" w:enforcement="0"/>
  <w:defaultTabStop w:val="420"/>
  <w:drawingGridHorizontalSpacing w:val="158"/>
  <w:drawingGridVerticalSpacing w:val="579"/>
  <w:displayHorizontalDrawingGridEvery w:val="0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138"/>
    <w:rsid w:val="002F3D33"/>
    <w:rsid w:val="0041543B"/>
    <w:rsid w:val="00482714"/>
    <w:rsid w:val="006F7017"/>
    <w:rsid w:val="0080007B"/>
    <w:rsid w:val="00831A14"/>
    <w:rsid w:val="008A26F4"/>
    <w:rsid w:val="008B1A26"/>
    <w:rsid w:val="00B35C7C"/>
    <w:rsid w:val="00BA296F"/>
    <w:rsid w:val="00C010CE"/>
    <w:rsid w:val="00C46138"/>
    <w:rsid w:val="00D35BC7"/>
    <w:rsid w:val="00E357E6"/>
    <w:rsid w:val="00F32664"/>
    <w:rsid w:val="00FC6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小标宋简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17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F7017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a4">
    <w:name w:val="footer"/>
    <w:basedOn w:val="a"/>
    <w:link w:val="Char"/>
    <w:rsid w:val="006F7017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6F7017"/>
  </w:style>
  <w:style w:type="paragraph" w:styleId="a6">
    <w:name w:val="Body Text"/>
    <w:basedOn w:val="a"/>
    <w:rsid w:val="006F7017"/>
    <w:pPr>
      <w:spacing w:after="120"/>
    </w:pPr>
  </w:style>
  <w:style w:type="paragraph" w:styleId="2">
    <w:name w:val="List 2"/>
    <w:next w:val="a3"/>
    <w:rsid w:val="006F7017"/>
    <w:pPr>
      <w:widowControl w:val="0"/>
      <w:ind w:leftChars="200" w:left="400" w:hangingChars="200" w:hanging="200"/>
      <w:jc w:val="both"/>
    </w:pPr>
    <w:rPr>
      <w:rFonts w:eastAsia="宋体"/>
      <w:kern w:val="2"/>
      <w:sz w:val="21"/>
      <w:szCs w:val="24"/>
    </w:rPr>
  </w:style>
  <w:style w:type="paragraph" w:styleId="a7">
    <w:name w:val="Normal (Web)"/>
    <w:qFormat/>
    <w:rsid w:val="006F7017"/>
    <w:pPr>
      <w:spacing w:before="100" w:beforeAutospacing="1" w:after="100" w:afterAutospacing="1"/>
    </w:pPr>
    <w:rPr>
      <w:rFonts w:ascii="宋体" w:eastAsia="宋体" w:cs="宋体"/>
      <w:sz w:val="24"/>
      <w:szCs w:val="24"/>
    </w:rPr>
  </w:style>
  <w:style w:type="character" w:customStyle="1" w:styleId="Char">
    <w:name w:val="页脚 Char"/>
    <w:basedOn w:val="a0"/>
    <w:link w:val="a4"/>
    <w:rsid w:val="00FC66B2"/>
    <w:rPr>
      <w:rFonts w:eastAsia="仿宋_GB2312"/>
      <w:kern w:val="2"/>
      <w:sz w:val="1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490;&#29256;&#20986;&#25991;\2021&#24180;\&#21313;&#27665;&#25919;&#20989;\&#21313;&#27665;&#25919;&#209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十民政函</Template>
  <TotalTime>3</TotalTime>
  <Pages>3</Pages>
  <Words>167</Words>
  <Characters>952</Characters>
  <Application>Microsoft Office Word</Application>
  <DocSecurity>0</DocSecurity>
  <Lines>7</Lines>
  <Paragraphs>2</Paragraphs>
  <ScaleCrop>false</ScaleCrop>
  <Company>微软中国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3</cp:revision>
  <cp:lastPrinted>2020-01-22T01:58:00Z</cp:lastPrinted>
  <dcterms:created xsi:type="dcterms:W3CDTF">2021-10-25T09:36:00Z</dcterms:created>
  <dcterms:modified xsi:type="dcterms:W3CDTF">2021-10-25T09:37:00Z</dcterms:modified>
</cp:coreProperties>
</file>